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5F97" w:rsidRDefault="00C65F9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27.05.201</w:t>
      </w:r>
      <w:r w:rsidRPr="004D5EEC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11:00</w:t>
      </w:r>
      <w:r>
        <w:rPr>
          <w:b/>
          <w:bCs/>
          <w:sz w:val="36"/>
          <w:szCs w:val="36"/>
        </w:rPr>
        <w:br/>
        <w:t>Закрытое акционерное общество "Трибуна"</w:t>
      </w:r>
      <w:r>
        <w:rPr>
          <w:b/>
          <w:bCs/>
          <w:sz w:val="36"/>
          <w:szCs w:val="36"/>
        </w:rPr>
        <w:br/>
        <w:t>Решение общего собрания</w:t>
      </w:r>
    </w:p>
    <w:p w:rsidR="00C65F97" w:rsidRDefault="00C65F97">
      <w:pPr>
        <w:rPr>
          <w:b/>
          <w:bCs/>
          <w:sz w:val="36"/>
          <w:szCs w:val="36"/>
        </w:rPr>
      </w:pPr>
    </w:p>
    <w:p w:rsidR="00C65F97" w:rsidRDefault="00C65F97">
      <w:pPr>
        <w:rPr>
          <w:b/>
          <w:bCs/>
          <w:sz w:val="32"/>
          <w:szCs w:val="32"/>
        </w:rPr>
      </w:pPr>
      <w:r>
        <w:rPr>
          <w:noProof/>
          <w:lang w:eastAsia="ru-RU"/>
        </w:rPr>
      </w:r>
      <w:r w:rsidRPr="00E0343B">
        <w:pict>
          <v:rect id="_x0000_s1026" style="width:.05pt;height:2.25pt;mso-position-horizontal-relative:char;mso-position-vertical-relative:line;v-text-anchor:middle" fillcolor="gray" stroked="f">
            <v:fill color2="#7f7f7f"/>
            <v:stroke joinstyle="round"/>
            <w10:anchorlock/>
          </v:rect>
        </w:pict>
      </w:r>
    </w:p>
    <w:p w:rsidR="00C65F97" w:rsidRDefault="00C65F97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</w:pPr>
      <w:r>
        <w:rPr>
          <w:b/>
          <w:bCs/>
          <w:sz w:val="32"/>
          <w:szCs w:val="32"/>
        </w:rPr>
        <w:t xml:space="preserve">1. Общие сведения </w:t>
      </w:r>
      <w:r>
        <w:br/>
        <w:t xml:space="preserve">  </w:t>
      </w:r>
      <w:r>
        <w:rPr>
          <w:b/>
          <w:bCs/>
          <w:sz w:val="28"/>
          <w:szCs w:val="28"/>
        </w:rPr>
        <w:t xml:space="preserve"> 1</w:t>
      </w:r>
      <w:r>
        <w:rPr>
          <w:sz w:val="28"/>
          <w:szCs w:val="28"/>
        </w:rPr>
        <w:t xml:space="preserve">.1. Полное фирменное наименование эмитента (для некоммерческой организации – наименование): </w:t>
      </w:r>
      <w:r>
        <w:t>Закрытое акционерное общество «Трибуна»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1.2. Сокращенное фирменное наименование эмитента: </w:t>
      </w:r>
      <w:r>
        <w:t>ЗАО «Трибуна»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1.3. Место нахождения эмитента : </w:t>
      </w:r>
      <w:r>
        <w:t>194295, Санкт- Петербург, пр. Художников, дом 22, корп.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1.4. ОГРН эмитента: </w:t>
      </w:r>
      <w:r>
        <w:t>1027802520811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1.5. ИНН эмитента: </w:t>
      </w:r>
      <w:r>
        <w:t>7804006566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1.6. Уникальный код эмитента, присвоенный регистрирующим органом: </w:t>
      </w:r>
      <w:r>
        <w:t>06478-J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1.7. Адрес страницы в сети Интернет, используемой эмитентом для раскрытия информации: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http://www.e-disclosure.ru/portal/company.aspx?id=4157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</w:p>
    <w:p w:rsidR="00C65F97" w:rsidRPr="00915CB0" w:rsidRDefault="00C65F97">
      <w:pPr>
        <w:rPr>
          <w:lang w:val="en-US"/>
        </w:rPr>
      </w:pPr>
    </w:p>
    <w:p w:rsidR="00C65F97" w:rsidRPr="004D5EEC" w:rsidRDefault="00C65F97">
      <w:r>
        <w:rPr>
          <w:b/>
          <w:bCs/>
          <w:sz w:val="32"/>
          <w:szCs w:val="32"/>
        </w:rPr>
        <w:t xml:space="preserve">2. Содержание сообщения </w:t>
      </w:r>
      <w:r>
        <w:br/>
        <w:t xml:space="preserve">  </w:t>
      </w:r>
      <w:r>
        <w:rPr>
          <w:sz w:val="28"/>
          <w:szCs w:val="28"/>
        </w:rPr>
        <w:t xml:space="preserve"> 2.1. Вид общего собрания (годовое, внеочередное): </w:t>
      </w:r>
      <w:r>
        <w:t xml:space="preserve">годовое </w:t>
      </w:r>
      <w:r>
        <w:rPr>
          <w:sz w:val="28"/>
          <w:szCs w:val="28"/>
        </w:rPr>
        <w:br/>
        <w:t xml:space="preserve">   2.2. Форма проведения общего собрания: </w:t>
      </w:r>
      <w:r>
        <w:t xml:space="preserve">собрание (совместное присутствие) </w:t>
      </w:r>
      <w:r>
        <w:rPr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2.3. Дата и место проведения общего собрания: </w:t>
      </w:r>
      <w:r>
        <w:t xml:space="preserve">27 мая 2015 года, Российская Федерация, г. Санкт-Петербург, проспект Художников, дом 22, корпус 2 </w:t>
      </w:r>
      <w:r>
        <w:rPr>
          <w:sz w:val="28"/>
          <w:szCs w:val="28"/>
        </w:rPr>
        <w:br/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2.3. Кворум общего собрания: </w:t>
      </w:r>
      <w:r>
        <w:br/>
        <w:t xml:space="preserve">         1. По первому вопросу 52507 голосов. Кворум имеется. </w:t>
      </w:r>
      <w:r>
        <w:br/>
        <w:t xml:space="preserve">         2. По второму вопросу 52507 голосов. Кворум имеется. </w:t>
      </w:r>
      <w:r>
        <w:br/>
        <w:t xml:space="preserve">         3. По третьему вопросу 52507 голосов. Кворум имеется. </w:t>
      </w:r>
      <w:r>
        <w:br/>
        <w:t xml:space="preserve">         4. По четвертому вопросу 52507 голосов. Кворум имеется. </w:t>
      </w:r>
      <w:r>
        <w:br/>
        <w:t xml:space="preserve">         5. По пятому вопросу 262535 голосов. Кворум имеется. </w:t>
      </w:r>
      <w:r>
        <w:br/>
        <w:t xml:space="preserve">         6. По шестому вопросу 12286 голосов. Кворум имеется. </w:t>
      </w:r>
      <w:r>
        <w:br/>
        <w:t xml:space="preserve">         7. По седьмому вопросу </w:t>
      </w:r>
      <w:r w:rsidRPr="004D5EEC">
        <w:t>52507</w:t>
      </w:r>
      <w:r>
        <w:t xml:space="preserve"> голосов. Кворум имеется.</w:t>
      </w:r>
    </w:p>
    <w:p w:rsidR="00C65F97" w:rsidRPr="004D5EEC" w:rsidRDefault="00C65F97">
      <w:r w:rsidRPr="0047042D">
        <w:t xml:space="preserve">         8</w:t>
      </w:r>
      <w:r>
        <w:t xml:space="preserve">. По восьмому вопросу </w:t>
      </w:r>
      <w:r w:rsidRPr="004D5EEC">
        <w:t>12286</w:t>
      </w:r>
      <w:r>
        <w:t xml:space="preserve"> голосов. Кворум имеется.</w:t>
      </w:r>
    </w:p>
    <w:p w:rsidR="00C65F97" w:rsidRDefault="00C65F97">
      <w:r w:rsidRPr="004D5EEC">
        <w:t xml:space="preserve">         9</w:t>
      </w:r>
      <w:r>
        <w:t>. По девятому вопросу 52507 голосов. Кворум имеется.</w:t>
      </w:r>
    </w:p>
    <w:p w:rsidR="00C65F97" w:rsidRDefault="00C65F97">
      <w:pPr>
        <w:rPr>
          <w:b/>
          <w:i/>
          <w:sz w:val="26"/>
          <w:szCs w:val="26"/>
        </w:rPr>
      </w:pPr>
      <w:r>
        <w:t xml:space="preserve">        10. По десятому вопросу 52507 голосов. Кворум имеется. </w:t>
      </w:r>
      <w:r>
        <w:br/>
        <w:t xml:space="preserve">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2.4. Вопросы, поставленные на голосование, и итоги голосования по ним. </w:t>
      </w:r>
      <w:r>
        <w:br/>
        <w:t xml:space="preserve">        </w:t>
      </w:r>
      <w:r>
        <w:rPr>
          <w:b/>
          <w:bCs/>
          <w:i/>
          <w:iCs/>
          <w:sz w:val="26"/>
          <w:szCs w:val="26"/>
        </w:rPr>
        <w:t xml:space="preserve"> 1. </w:t>
      </w:r>
      <w:r w:rsidRPr="004D5EEC">
        <w:rPr>
          <w:b/>
          <w:bCs/>
          <w:i/>
          <w:iCs/>
          <w:sz w:val="26"/>
          <w:szCs w:val="26"/>
        </w:rPr>
        <w:t>Утвердить предложенный порядок ведения годового общего собрания акционеров Закрытого акционерного общества  «Трибуна»</w:t>
      </w:r>
      <w:r>
        <w:rPr>
          <w:b/>
          <w:bCs/>
          <w:i/>
          <w:iCs/>
          <w:sz w:val="26"/>
          <w:szCs w:val="26"/>
        </w:rPr>
        <w:t xml:space="preserve">. </w:t>
      </w:r>
      <w:r>
        <w:br/>
        <w:t xml:space="preserve">Голосовали: </w:t>
      </w:r>
      <w:r>
        <w:br/>
        <w:t xml:space="preserve">за – 52507 (100 %) голосов. </w:t>
      </w:r>
      <w:r>
        <w:br/>
        <w:t xml:space="preserve">против - 0 (0%) голосов. </w:t>
      </w:r>
      <w:r>
        <w:br/>
        <w:t xml:space="preserve">воздержались - 0 (0%) голосов. </w:t>
      </w:r>
      <w:r>
        <w:br/>
        <w:t xml:space="preserve">число не подсчитанных голосов в связи с признанием бюллетеней недействительными – 0 (0%) голосов. </w:t>
      </w:r>
      <w:r>
        <w:br/>
        <w:t xml:space="preserve">         </w:t>
      </w:r>
      <w:r>
        <w:rPr>
          <w:i/>
          <w:iCs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2. </w:t>
      </w:r>
      <w:r w:rsidRPr="004D5EEC">
        <w:rPr>
          <w:b/>
          <w:bCs/>
          <w:i/>
          <w:iCs/>
          <w:sz w:val="26"/>
          <w:szCs w:val="26"/>
        </w:rPr>
        <w:t>Утвердить годовой отчет за 2014 год, годовую бухгалтерскую отчетность за 2014 год, в том числе отчет о прибылях и убытках, Закрытого акционерного общества  «Трибуна».</w:t>
      </w:r>
      <w:r>
        <w:br/>
        <w:t xml:space="preserve">Голосовали: </w:t>
      </w:r>
      <w:r>
        <w:br/>
        <w:t xml:space="preserve">за – 52507 (100 %) голосов. </w:t>
      </w:r>
      <w:r>
        <w:br/>
        <w:t xml:space="preserve">против - 0 (0%) голосов. </w:t>
      </w:r>
      <w:r>
        <w:br/>
        <w:t xml:space="preserve">воздержались - 0 (0%) голосов. </w:t>
      </w:r>
      <w:r>
        <w:br/>
        <w:t xml:space="preserve">число не подсчитанных голосов в связи с признанием бюллетеней недействительными – 0 (0%) голосов. </w:t>
      </w:r>
      <w:r>
        <w:br/>
        <w:t xml:space="preserve">            </w:t>
      </w:r>
      <w:r>
        <w:rPr>
          <w:i/>
          <w:iCs/>
        </w:rPr>
        <w:t xml:space="preserve">  </w:t>
      </w:r>
      <w:r>
        <w:rPr>
          <w:b/>
          <w:bCs/>
          <w:i/>
          <w:iCs/>
          <w:sz w:val="26"/>
          <w:szCs w:val="26"/>
        </w:rPr>
        <w:t>3</w:t>
      </w:r>
      <w:r w:rsidRPr="006D5BA0">
        <w:rPr>
          <w:b/>
          <w:bCs/>
          <w:sz w:val="22"/>
          <w:szCs w:val="22"/>
        </w:rPr>
        <w:t>.</w:t>
      </w:r>
      <w:r w:rsidRPr="006D5BA0">
        <w:rPr>
          <w:sz w:val="22"/>
          <w:szCs w:val="22"/>
        </w:rPr>
        <w:t xml:space="preserve">  </w:t>
      </w:r>
      <w:r w:rsidRPr="006D5BA0">
        <w:rPr>
          <w:b/>
          <w:i/>
          <w:sz w:val="26"/>
          <w:szCs w:val="26"/>
        </w:rPr>
        <w:t>Д</w:t>
      </w:r>
      <w:r w:rsidRPr="004D5EEC">
        <w:rPr>
          <w:b/>
          <w:i/>
          <w:sz w:val="26"/>
          <w:szCs w:val="26"/>
        </w:rPr>
        <w:t>ивиденды по итогам 2014 финансового года не выплачивать, в связи с убытками, полученными Обществом в 2014 году, в размере 7 673 тыс. рублей</w:t>
      </w:r>
      <w:r>
        <w:rPr>
          <w:b/>
          <w:i/>
          <w:sz w:val="26"/>
          <w:szCs w:val="26"/>
        </w:rPr>
        <w:t>.</w:t>
      </w:r>
    </w:p>
    <w:p w:rsidR="00C65F97" w:rsidRDefault="00C65F97">
      <w:pPr>
        <w:rPr>
          <w:b/>
          <w:bCs/>
          <w:i/>
          <w:iCs/>
          <w:sz w:val="26"/>
          <w:szCs w:val="26"/>
        </w:rPr>
      </w:pPr>
      <w:r>
        <w:t xml:space="preserve">Голосовали: </w:t>
      </w:r>
      <w:r>
        <w:br/>
        <w:t xml:space="preserve">за – 52507 (100 %) голосов. </w:t>
      </w:r>
      <w:r>
        <w:br/>
        <w:t xml:space="preserve">против - 0 (0%) голосов. </w:t>
      </w:r>
      <w:r>
        <w:br/>
        <w:t xml:space="preserve">воздержались - 0 (0%) голосов. </w:t>
      </w:r>
      <w:r>
        <w:br/>
        <w:t xml:space="preserve">число не подсчитанных голосов в связи с признанием бюллетеней недействительными – 0 (0%) голосов. </w:t>
      </w:r>
      <w:r>
        <w:br/>
        <w:t xml:space="preserve">              </w:t>
      </w:r>
      <w:r>
        <w:rPr>
          <w:b/>
          <w:bCs/>
          <w:i/>
          <w:iCs/>
          <w:sz w:val="26"/>
          <w:szCs w:val="26"/>
        </w:rPr>
        <w:t xml:space="preserve"> 4. </w:t>
      </w:r>
      <w:r w:rsidRPr="004D5EEC">
        <w:rPr>
          <w:b/>
          <w:bCs/>
          <w:i/>
          <w:iCs/>
          <w:sz w:val="26"/>
          <w:szCs w:val="26"/>
        </w:rPr>
        <w:t>Утвердить Аудитором  Закрытого акционерного общества «Трибуна» Общество с ограниченной ответственностью «ЮПИТЕР»</w:t>
      </w:r>
      <w:r>
        <w:rPr>
          <w:b/>
          <w:bCs/>
          <w:i/>
          <w:iCs/>
          <w:sz w:val="26"/>
          <w:szCs w:val="26"/>
        </w:rPr>
        <w:t>.</w:t>
      </w:r>
    </w:p>
    <w:p w:rsidR="00C65F97" w:rsidRDefault="00C65F97">
      <w:r>
        <w:t xml:space="preserve">Голосовали: </w:t>
      </w:r>
      <w:r>
        <w:br/>
        <w:t xml:space="preserve">за –52507 (100 %) голосов. </w:t>
      </w:r>
      <w:r>
        <w:br/>
        <w:t xml:space="preserve">против - 0 (0%) голосов. </w:t>
      </w:r>
      <w:r>
        <w:br/>
        <w:t xml:space="preserve">воздержались - 0 (0%) голосов. </w:t>
      </w:r>
      <w:r>
        <w:br/>
        <w:t xml:space="preserve">число не подсчитанных голосов в связи с признанием бюллетеней недействительными – 0 (0%) голосов. </w:t>
      </w:r>
      <w:r>
        <w:br/>
        <w:t xml:space="preserve">                </w:t>
      </w:r>
      <w:r>
        <w:rPr>
          <w:b/>
          <w:bCs/>
          <w:i/>
          <w:iCs/>
          <w:sz w:val="26"/>
          <w:szCs w:val="26"/>
        </w:rPr>
        <w:t>5. Избрать членами Совета директоров Закрытого акционерного общества «Трибуна» следующих кандидатов: Удачину Татьяну Петровну, Абрамова Владимира Борисовича, Денисову Ольгу Николаевну, Высоцкую Хелену Борисовну, Челобанову Ольгу Васильевну.</w:t>
      </w:r>
      <w:r>
        <w:t xml:space="preserve"> </w:t>
      </w:r>
      <w:r>
        <w:br/>
      </w:r>
      <w:r>
        <w:br/>
        <w:t xml:space="preserve">Голосовали: </w:t>
      </w:r>
      <w:r>
        <w:br/>
        <w:t xml:space="preserve">- за: </w:t>
      </w:r>
    </w:p>
    <w:p w:rsidR="00C65F97" w:rsidRDefault="00C65F9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4785"/>
      </w:tblGrid>
      <w:tr w:rsidR="00C65F9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 xml:space="preserve">Ф.И.О.       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7" w:rsidRDefault="00C65F97">
            <w:r>
              <w:t xml:space="preserve">Количество голосов за кандидата:      </w:t>
            </w:r>
          </w:p>
        </w:tc>
      </w:tr>
      <w:tr w:rsidR="00C65F9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Удачина Татьяна Петровна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7" w:rsidRDefault="00C65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52507 (20 %)</w:t>
            </w:r>
          </w:p>
        </w:tc>
      </w:tr>
      <w:tr w:rsidR="00C65F9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smartTag w:uri="urn:schemas-microsoft-com:office:smarttags" w:element="PersonName">
              <w:r>
                <w:t>Абрамов Владимир Борисович</w:t>
              </w:r>
            </w:smartTag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7" w:rsidRDefault="00C65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52507 (20 %)</w:t>
            </w:r>
          </w:p>
        </w:tc>
      </w:tr>
      <w:tr w:rsidR="00C65F9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Денисова Ольга Николаевна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7" w:rsidRDefault="00C65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52507 (20 %)</w:t>
            </w:r>
          </w:p>
        </w:tc>
      </w:tr>
      <w:tr w:rsidR="00C65F9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 w:rsidP="004D5EEC">
            <w:r>
              <w:t>Высоцкая Хелена Борисовна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7" w:rsidRDefault="00C65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52507 (20 %)</w:t>
            </w:r>
          </w:p>
        </w:tc>
      </w:tr>
      <w:tr w:rsidR="00C65F9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Челобанова Ольга Васильевна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7" w:rsidRDefault="00C65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52507 (20 %)</w:t>
            </w:r>
          </w:p>
        </w:tc>
      </w:tr>
    </w:tbl>
    <w:p w:rsidR="00C65F97" w:rsidRDefault="00C65F97">
      <w:r>
        <w:t xml:space="preserve">против – 0 (0%) голосов. </w:t>
      </w:r>
      <w:r>
        <w:br/>
        <w:t xml:space="preserve">воздержались – 0 (0%) голосов. </w:t>
      </w:r>
      <w:r>
        <w:br/>
        <w:t xml:space="preserve">число не подсчитанных голосов в связи с признанием бюллетеней недействительными – 0 (0%) голосов. </w:t>
      </w:r>
      <w:r>
        <w:br/>
        <w:t xml:space="preserve">                  </w:t>
      </w:r>
      <w:r>
        <w:rPr>
          <w:b/>
          <w:bCs/>
          <w:i/>
          <w:iCs/>
          <w:sz w:val="26"/>
          <w:szCs w:val="26"/>
        </w:rPr>
        <w:t>6. Избрать в ревизионную комиссию Закрытого акционерного общества «Трибуна» следующих кандидатов: Андрееву Маргариту Викторовну, Романову Светлану Николаевну, Челянову Светлану Владимировну.</w:t>
      </w:r>
      <w:r>
        <w:t xml:space="preserve"> </w:t>
      </w:r>
      <w:r>
        <w:br/>
        <w:t xml:space="preserve">Голосовали: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980"/>
        <w:gridCol w:w="1980"/>
        <w:gridCol w:w="1590"/>
      </w:tblGrid>
      <w:tr w:rsidR="00C65F9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No.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За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Против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7" w:rsidRDefault="00C65F97">
            <w:r>
              <w:t>Воздержался</w:t>
            </w:r>
          </w:p>
        </w:tc>
      </w:tr>
      <w:tr w:rsidR="00C65F9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 w:rsidP="004D5EEC">
            <w:r>
              <w:t>Андреева Маргарита Викторовна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12286 (100 %)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0 (0 %)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7" w:rsidRDefault="00C65F97">
            <w:r>
              <w:t>0 (0 %)</w:t>
            </w:r>
          </w:p>
        </w:tc>
      </w:tr>
      <w:tr w:rsidR="00C65F9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Романова Светлана Николаевна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12286 (100 %)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0 (0 %)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7" w:rsidRDefault="00C65F97">
            <w:r>
              <w:t>0 (0 %)</w:t>
            </w:r>
          </w:p>
        </w:tc>
      </w:tr>
      <w:tr w:rsidR="00C65F9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smartTag w:uri="urn:schemas-microsoft-com:office:smarttags" w:element="PersonName">
              <w:r>
                <w:t>Челянова Светлана Владимировна</w:t>
              </w:r>
            </w:smartTag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12286 (100 %)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97" w:rsidRDefault="00C65F97">
            <w:r>
              <w:t>0 (0 %)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7" w:rsidRDefault="00C65F97">
            <w:r>
              <w:t>0 (0 %)</w:t>
            </w:r>
          </w:p>
        </w:tc>
      </w:tr>
    </w:tbl>
    <w:p w:rsidR="00C65F97" w:rsidRDefault="00C65F97">
      <w:r>
        <w:br/>
      </w:r>
    </w:p>
    <w:p w:rsidR="00C65F97" w:rsidRDefault="00C65F97" w:rsidP="004D5EEC">
      <w:pPr>
        <w:pStyle w:val="BodyTextIndent"/>
        <w:rPr>
          <w:b/>
          <w:bCs/>
          <w:i/>
          <w:sz w:val="26"/>
          <w:szCs w:val="26"/>
        </w:rPr>
      </w:pPr>
      <w:r w:rsidRPr="004D5EEC">
        <w:rPr>
          <w:b/>
          <w:i/>
        </w:rPr>
        <w:t xml:space="preserve">           7</w:t>
      </w:r>
      <w:r w:rsidRPr="004D5EEC">
        <w:rPr>
          <w:b/>
          <w:i/>
          <w:sz w:val="26"/>
          <w:szCs w:val="26"/>
        </w:rPr>
        <w:t xml:space="preserve">. </w:t>
      </w:r>
      <w:r w:rsidRPr="004D5EEC">
        <w:rPr>
          <w:b/>
          <w:bCs/>
          <w:i/>
          <w:sz w:val="26"/>
          <w:szCs w:val="26"/>
        </w:rPr>
        <w:t>Избрать</w:t>
      </w:r>
      <w:r w:rsidRPr="0047042D">
        <w:rPr>
          <w:b/>
          <w:bCs/>
          <w:i/>
          <w:sz w:val="26"/>
          <w:szCs w:val="26"/>
        </w:rPr>
        <w:t xml:space="preserve"> в счетную комиссию Закрытого акционерного общества «Трибуна» </w:t>
      </w:r>
      <w:r w:rsidRPr="0047042D">
        <w:rPr>
          <w:b/>
          <w:i/>
          <w:sz w:val="26"/>
          <w:szCs w:val="26"/>
        </w:rPr>
        <w:t>Открытое акционерное общество «Регистратор Р.О.С.Т.» и возложить на него функции счетной комиссии</w:t>
      </w:r>
      <w:r w:rsidRPr="0047042D">
        <w:rPr>
          <w:b/>
          <w:bCs/>
          <w:i/>
          <w:sz w:val="26"/>
          <w:szCs w:val="26"/>
        </w:rPr>
        <w:t>.</w:t>
      </w:r>
    </w:p>
    <w:p w:rsidR="00C65F97" w:rsidRDefault="00C65F97" w:rsidP="004D5EEC">
      <w:r>
        <w:t xml:space="preserve">Голосовали: </w:t>
      </w:r>
      <w:r>
        <w:br/>
        <w:t xml:space="preserve">за –52507 (100 %) голосов. </w:t>
      </w:r>
      <w:r>
        <w:br/>
        <w:t xml:space="preserve">против - 0 (0%) голосов. </w:t>
      </w:r>
      <w:r>
        <w:br/>
        <w:t xml:space="preserve">воздержались - 0 (0%) голосов. </w:t>
      </w:r>
      <w:r>
        <w:br/>
        <w:t>число не подсчитанных голосов в связи с признанием бюллетеней недействительными – 0 (0%) голосов.</w:t>
      </w:r>
    </w:p>
    <w:p w:rsidR="00C65F97" w:rsidRDefault="00C65F97">
      <w:pPr>
        <w:rPr>
          <w:b/>
          <w:bCs/>
          <w:i/>
          <w:iCs/>
          <w:sz w:val="26"/>
          <w:szCs w:val="26"/>
        </w:rPr>
      </w:pPr>
      <w:r w:rsidRPr="004D5EEC">
        <w:rPr>
          <w:b/>
          <w:i/>
        </w:rPr>
        <w:t xml:space="preserve">                8</w:t>
      </w:r>
      <w:r w:rsidRPr="004D5EEC">
        <w:rPr>
          <w:b/>
          <w:bCs/>
          <w:i/>
          <w:iCs/>
          <w:sz w:val="26"/>
          <w:szCs w:val="26"/>
        </w:rPr>
        <w:t xml:space="preserve">. </w:t>
      </w:r>
      <w:r w:rsidRPr="004341F0">
        <w:rPr>
          <w:b/>
          <w:bCs/>
          <w:i/>
          <w:iCs/>
          <w:sz w:val="26"/>
          <w:szCs w:val="26"/>
        </w:rPr>
        <w:t xml:space="preserve">Одобрить на период до следующего годового общего собрания акционеров заключение Закрытым акционерным обществом «Трибуна» сделок: с закрытым акционерным обществом «Волховчанка», с Публичным акционерным обществом «БАНК САНКТ-ПЕТЕРБУРГ» и иными хозяйственными обществами, в совершении которых имеется заинтересованность членов Совета директоров и Генерального директора закрытого акционерного общества «Трибуна», в том числе являющихся акционерами Общества, по всем видам деятельности общества, включая кредиты/займы, поручительства, залоги, которые могут быть совершены обществом в процессе осуществления обычной хозяйственной деятельности с суммой по каждой отдельной сделке, не превышающей балансовой стоимости активов общества. </w:t>
      </w:r>
    </w:p>
    <w:p w:rsidR="00C65F97" w:rsidRDefault="00C65F97">
      <w:r>
        <w:t xml:space="preserve">Голосовали: </w:t>
      </w:r>
      <w:r>
        <w:br/>
        <w:t xml:space="preserve">за –12286 (100 %) голосов. </w:t>
      </w:r>
      <w:r>
        <w:br/>
        <w:t xml:space="preserve">против - 0 (0%) голосов. </w:t>
      </w:r>
      <w:r>
        <w:br/>
        <w:t xml:space="preserve">воздержались - 0 (0%) голосов. </w:t>
      </w:r>
      <w:r>
        <w:br/>
        <w:t xml:space="preserve">число не подсчитанных голосов в связи с признанием бюллетеней недействительными – 0 (0%) голосов. </w:t>
      </w:r>
    </w:p>
    <w:p w:rsidR="00C65F97" w:rsidRDefault="00C65F97" w:rsidP="004341F0">
      <w:pPr>
        <w:pStyle w:val="BodyTextIndent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9</w:t>
      </w:r>
      <w:r w:rsidRPr="0047042D">
        <w:rPr>
          <w:b/>
          <w:i/>
          <w:sz w:val="26"/>
          <w:szCs w:val="26"/>
        </w:rPr>
        <w:t xml:space="preserve">.  </w:t>
      </w:r>
      <w:r w:rsidRPr="004341F0">
        <w:rPr>
          <w:b/>
          <w:bCs/>
          <w:i/>
          <w:sz w:val="26"/>
          <w:szCs w:val="26"/>
        </w:rPr>
        <w:t>Одобрить совершение Закрытым акционерным обществом «Трибуна», лицами действующими от имени общества и представляющие интересы общества, в срок до следующего годового общего собрания акционеров действий, направленных на приведение учредительных документов Общества в соответствие с нормами главы 4 Гражданского кодекса Российской Федерации, действий, направленных на преобразование общества, в соответствии с главой 4 Гражданского кодекса Российской Федерации,  в непубличное акционерное общество с полным фирменным наименованием: Акционерное общество «Трибуна»; и с сокращенным фирменным наименованием: АО «Трибуна»</w:t>
      </w:r>
    </w:p>
    <w:p w:rsidR="00C65F97" w:rsidRDefault="00C65F97" w:rsidP="004341F0">
      <w:pPr>
        <w:pStyle w:val="BodyTextIndent"/>
      </w:pPr>
      <w:r>
        <w:t xml:space="preserve">Голосовали: </w:t>
      </w:r>
      <w:r>
        <w:br/>
        <w:t xml:space="preserve">за –52507 (100 %) голосов. </w:t>
      </w:r>
      <w:r>
        <w:br/>
        <w:t xml:space="preserve">против - 0 (0%) голосов. </w:t>
      </w:r>
      <w:r>
        <w:br/>
        <w:t xml:space="preserve">воздержались - 0 (0%) голосов. </w:t>
      </w:r>
      <w:r>
        <w:br/>
        <w:t>число не подсчитанных голосов в связи с признанием бюллетеней недействительными – 0 (0%) голосов.</w:t>
      </w:r>
    </w:p>
    <w:p w:rsidR="00C65F97" w:rsidRDefault="00C65F97" w:rsidP="004341F0">
      <w:pPr>
        <w:pStyle w:val="BodyTextIndent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10</w:t>
      </w:r>
      <w:r w:rsidRPr="0047042D">
        <w:rPr>
          <w:b/>
          <w:i/>
          <w:sz w:val="26"/>
          <w:szCs w:val="26"/>
        </w:rPr>
        <w:t xml:space="preserve">. </w:t>
      </w:r>
      <w:r w:rsidRPr="004341F0">
        <w:rPr>
          <w:b/>
          <w:bCs/>
          <w:i/>
          <w:sz w:val="26"/>
          <w:szCs w:val="26"/>
        </w:rPr>
        <w:t xml:space="preserve">Одобрить проведенный рестайлинг Общества по изменению логотипа Общества, изменению всей графической стилистики визуального оформления знака, обновлению интернет страницы общества, одобрить будущие действия Общества и его представителей по проведению рестайлинга Общества такие как: запуск интернет-магазина, получение визуализации торговых точек (Концепт-Бук), Бренд-Бук, дизайны всех каталогов и иные действия по рестайлингу Общества </w:t>
      </w:r>
    </w:p>
    <w:p w:rsidR="00C65F97" w:rsidRDefault="00C65F97" w:rsidP="004341F0">
      <w:pPr>
        <w:pStyle w:val="BodyTextIndent"/>
      </w:pPr>
      <w:r>
        <w:t xml:space="preserve">Голосовали: </w:t>
      </w:r>
      <w:r>
        <w:br/>
        <w:t xml:space="preserve">за –52507 (100 %) голосов. </w:t>
      </w:r>
      <w:r>
        <w:br/>
        <w:t xml:space="preserve">против - 0 (0%) голосов. </w:t>
      </w:r>
      <w:r>
        <w:br/>
        <w:t xml:space="preserve">воздержались - 0 (0%) голосов. </w:t>
      </w:r>
      <w:r>
        <w:br/>
        <w:t>число не подсчитанных голосов в связи с признанием бюллетеней недействительными – 0 (0%) голосов.</w:t>
      </w:r>
    </w:p>
    <w:p w:rsidR="00C65F97" w:rsidRDefault="00C65F97">
      <w:pPr>
        <w:rPr>
          <w:i/>
          <w:iCs/>
          <w:sz w:val="26"/>
          <w:szCs w:val="26"/>
        </w:rPr>
      </w:pPr>
      <w:r>
        <w:br/>
        <w:t xml:space="preserve">       </w:t>
      </w:r>
      <w:r>
        <w:rPr>
          <w:sz w:val="28"/>
          <w:szCs w:val="28"/>
        </w:rPr>
        <w:t xml:space="preserve">2.5. Формулировки решений, принятых общим собранием. </w:t>
      </w:r>
      <w:r>
        <w:br/>
        <w:t xml:space="preserve">              </w:t>
      </w:r>
      <w:r>
        <w:rPr>
          <w:i/>
          <w:iCs/>
          <w:sz w:val="26"/>
          <w:szCs w:val="26"/>
        </w:rPr>
        <w:t xml:space="preserve">1. </w:t>
      </w:r>
      <w:r w:rsidRPr="004341F0">
        <w:rPr>
          <w:i/>
          <w:iCs/>
          <w:sz w:val="26"/>
          <w:szCs w:val="26"/>
        </w:rPr>
        <w:t>Утвердить предложенный порядок ведения годового общего собрания акционеров Закрытого акционерного общества  «Трибуна».</w:t>
      </w:r>
      <w:r>
        <w:rPr>
          <w:i/>
          <w:iCs/>
          <w:sz w:val="26"/>
          <w:szCs w:val="26"/>
        </w:rPr>
        <w:br/>
        <w:t xml:space="preserve">              2.</w:t>
      </w:r>
      <w:r w:rsidRPr="006D5BA0">
        <w:t xml:space="preserve"> </w:t>
      </w:r>
      <w:r w:rsidRPr="006D5BA0">
        <w:rPr>
          <w:i/>
          <w:iCs/>
          <w:sz w:val="26"/>
          <w:szCs w:val="26"/>
        </w:rPr>
        <w:t>Утвердить годовой отчет за 2014 год, годовую бухгалтерскую отчетность за 2014 год, в том числе отчет о прибылях и убытках, Закрытого акционерного общества  «Трибуна».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br/>
        <w:t xml:space="preserve">              3</w:t>
      </w:r>
      <w:r w:rsidRPr="006E738E">
        <w:rPr>
          <w:i/>
          <w:iCs/>
        </w:rPr>
        <w:t>.</w:t>
      </w:r>
      <w:r w:rsidRPr="006E738E">
        <w:rPr>
          <w:i/>
        </w:rPr>
        <w:t xml:space="preserve"> </w:t>
      </w:r>
      <w:r w:rsidRPr="006D5BA0">
        <w:rPr>
          <w:i/>
        </w:rPr>
        <w:t>Дивиденды по итогам 2014 финансового года не выплачивать, в связи с убытками, полученными Обществом в 2014 году, в размере 7 673 тыс. рублей.</w:t>
      </w:r>
      <w:r>
        <w:rPr>
          <w:i/>
          <w:iCs/>
          <w:sz w:val="26"/>
          <w:szCs w:val="26"/>
        </w:rPr>
        <w:t xml:space="preserve">              </w:t>
      </w:r>
    </w:p>
    <w:p w:rsidR="00C65F97" w:rsidRDefault="00C65F97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4.</w:t>
      </w:r>
      <w:r w:rsidRPr="0017114A">
        <w:t xml:space="preserve"> </w:t>
      </w:r>
      <w:r w:rsidRPr="0017114A">
        <w:rPr>
          <w:i/>
          <w:iCs/>
          <w:sz w:val="26"/>
          <w:szCs w:val="26"/>
        </w:rPr>
        <w:t>Утвердить Аудитором  Закрытого акционерного общества «Трибуна» Общество с ограниченной ответственностью «ЮПИТЕР».</w:t>
      </w:r>
    </w:p>
    <w:p w:rsidR="00C65F97" w:rsidRDefault="00C65F97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5. </w:t>
      </w:r>
      <w:r w:rsidRPr="0017114A">
        <w:rPr>
          <w:i/>
          <w:iCs/>
          <w:sz w:val="26"/>
          <w:szCs w:val="26"/>
        </w:rPr>
        <w:t xml:space="preserve">Избрать членами Совета директоров Закрытого акционерного общества «Трибуна» следующих кандидатов: Удачину Татьяну Петровну, Абрамова Владимира Борисовича, Денисову Ольгу Николаевну, Высоцкую Хелену Борисовну, Челобанову Ольгу Васильевну. </w:t>
      </w:r>
    </w:p>
    <w:p w:rsidR="00C65F97" w:rsidRDefault="00C65F97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6. </w:t>
      </w:r>
      <w:r w:rsidRPr="0017114A">
        <w:rPr>
          <w:i/>
          <w:iCs/>
          <w:sz w:val="26"/>
          <w:szCs w:val="26"/>
        </w:rPr>
        <w:t xml:space="preserve">Избрать в ревизионную комиссию Закрытого акционерного общества «Трибуна» следующих кандидатов: Андрееву Маргариту Викторовну, Романову Светлану Николаевну, Челянову Светлану Владимировну. </w:t>
      </w:r>
    </w:p>
    <w:p w:rsidR="00C65F97" w:rsidRDefault="00C65F97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7.  </w:t>
      </w:r>
      <w:r w:rsidRPr="0017114A">
        <w:rPr>
          <w:i/>
          <w:iCs/>
          <w:sz w:val="26"/>
          <w:szCs w:val="26"/>
        </w:rPr>
        <w:t>Избрать в счетную комиссию Закрытого акционерного общества «Трибуна» Открытое акционерное общество «Регистратор Р.О.С.Т.» и возложить на него функции счетной комиссии.</w:t>
      </w:r>
    </w:p>
    <w:p w:rsidR="00C65F97" w:rsidRDefault="00C65F97">
      <w:pPr>
        <w:rPr>
          <w:bCs/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</w:t>
      </w:r>
      <w:r w:rsidRPr="0047042D">
        <w:rPr>
          <w:i/>
          <w:iCs/>
          <w:sz w:val="26"/>
          <w:szCs w:val="26"/>
        </w:rPr>
        <w:t xml:space="preserve">8. </w:t>
      </w:r>
      <w:r w:rsidRPr="0047042D">
        <w:rPr>
          <w:bCs/>
          <w:i/>
          <w:iCs/>
          <w:sz w:val="26"/>
          <w:szCs w:val="26"/>
        </w:rPr>
        <w:t xml:space="preserve"> </w:t>
      </w:r>
      <w:r w:rsidRPr="0017114A">
        <w:rPr>
          <w:bCs/>
          <w:i/>
          <w:sz w:val="26"/>
          <w:szCs w:val="26"/>
        </w:rPr>
        <w:t>Одобрить на период до следующего годового общего собрания акционеров заключение Закрытым акционерным обществом «Трибуна» сделок: с закрытым акционерным обществом «Волховчанка», с Публичным акционерным обществом «БАНК САНКТ-ПЕТЕРБУРГ» и иными хозяйственными обществами, в совершении которых имеется заинтересованность членов Совета директоров и Генерального директора закрытого акционерного общества «Трибуна», в том числе являющихся акционерами Общества, по всем видам деятельности общества, включая кредиты/займы, поручительства, залоги, которые могут быть совершены обществом в процессе осуществления обычной хозяйственной деятельности с суммой по каждой отдельной сделке, не превышающей балансовой стоимости активов общества.</w:t>
      </w:r>
    </w:p>
    <w:p w:rsidR="00C65F97" w:rsidRDefault="00C65F97">
      <w:pPr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            9.</w:t>
      </w:r>
      <w:r w:rsidRPr="0017114A">
        <w:rPr>
          <w:bCs/>
          <w:i/>
          <w:sz w:val="26"/>
          <w:szCs w:val="26"/>
        </w:rPr>
        <w:t xml:space="preserve"> Одобрить совершение Закрытым акционерным обществом «Трибуна», лицами действующими от имени общества и представляющие интересы общества, в срок до следующего годового общего собрания акционеров действий, направленных на приведение учредительных документов Общества в соответствие с нормами главы 4 Гражданского кодекса Российской Федерации, действий, направленных на преобразование общества, в соответствии с главой 4 Гражданского кодекса Российской Федерации,  в непубличное акционерное общество с полным фирменным наименованием: Акционерное общество «Трибуна»; и с сокращенным фирменным наименованием: АО «Трибуна»</w:t>
      </w:r>
      <w:r>
        <w:rPr>
          <w:bCs/>
          <w:i/>
          <w:sz w:val="26"/>
          <w:szCs w:val="26"/>
        </w:rPr>
        <w:t>.</w:t>
      </w:r>
    </w:p>
    <w:p w:rsidR="00C65F97" w:rsidRDefault="00C65F97">
      <w:pPr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           10. </w:t>
      </w:r>
      <w:r w:rsidRPr="0017114A">
        <w:rPr>
          <w:bCs/>
          <w:i/>
          <w:sz w:val="26"/>
          <w:szCs w:val="26"/>
        </w:rPr>
        <w:t>Одобрить проведенный рестайлинг Общества по изменению логотипа Общества, изменению всей графической стилистики визуального оформления знака, обновлению интернет страницы общества, одобрить будущие действия Общества и его представителей по проведению рестайлинга Общества такие как: запуск интернет-магазина, получение визуализации торговых точек (Концепт-Бук), Бренд-Бук, дизайны всех каталогов и иные действия по рестайлингу Общества</w:t>
      </w:r>
      <w:r>
        <w:rPr>
          <w:bCs/>
          <w:i/>
          <w:sz w:val="26"/>
          <w:szCs w:val="26"/>
        </w:rPr>
        <w:t>.</w:t>
      </w:r>
    </w:p>
    <w:p w:rsidR="00C65F97" w:rsidRDefault="00C65F97">
      <w:pPr>
        <w:rPr>
          <w:bCs/>
          <w:i/>
          <w:sz w:val="26"/>
          <w:szCs w:val="26"/>
        </w:rPr>
      </w:pPr>
    </w:p>
    <w:p w:rsidR="00C65F97" w:rsidRDefault="00C65F97">
      <w:r>
        <w:t xml:space="preserve">         </w:t>
      </w:r>
      <w:r>
        <w:rPr>
          <w:sz w:val="28"/>
          <w:szCs w:val="28"/>
        </w:rPr>
        <w:t>2.6. Дата составления протокола общего собрания:</w:t>
      </w:r>
      <w:r>
        <w:t xml:space="preserve"> 29 мая 2015</w:t>
      </w:r>
      <w:bookmarkStart w:id="0" w:name="_GoBack"/>
      <w:bookmarkEnd w:id="0"/>
      <w:r>
        <w:t xml:space="preserve"> года. </w:t>
      </w:r>
      <w:r>
        <w:br/>
      </w:r>
      <w:r>
        <w:br/>
      </w:r>
      <w:hyperlink r:id="rId5" w:anchor="_blank" w:history="1">
        <w:r>
          <w:rPr>
            <w:rStyle w:val="Hyperlink"/>
          </w:rPr>
          <w:t>Последние сообщения эмитента</w:t>
        </w:r>
      </w:hyperlink>
      <w:r>
        <w:t xml:space="preserve"> </w:t>
      </w:r>
      <w:hyperlink r:id="rId6" w:anchor="_blank" w:history="1">
        <w:r>
          <w:rPr>
            <w:rStyle w:val="Hyperlink"/>
          </w:rPr>
          <w:t>Возврат к списку сообщений</w:t>
        </w:r>
      </w:hyperlink>
      <w:r>
        <w:t xml:space="preserve"> </w:t>
      </w:r>
    </w:p>
    <w:p w:rsidR="00C65F97" w:rsidRDefault="00C65F97">
      <w:r>
        <w:rPr>
          <w:noProof/>
          <w:lang w:eastAsia="ru-RU"/>
        </w:rPr>
      </w:r>
      <w:r>
        <w:pict>
          <v:rect id="_x0000_s1027" style="width:.05pt;height:.75pt;mso-position-horizontal-relative:char;mso-position-vertical-relative:line;v-text-anchor:middle" fillcolor="gray" stroked="f">
            <v:fill color2="#7f7f7f"/>
            <v:stroke joinstyle="round"/>
            <w10:anchorlock/>
          </v:rect>
        </w:pict>
      </w:r>
    </w:p>
    <w:p w:rsidR="00C65F97" w:rsidRDefault="00C65F97">
      <w:r>
        <w:t xml:space="preserve"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«Интерфакс» ответственности не несет. </w:t>
      </w:r>
    </w:p>
    <w:p w:rsidR="00C65F97" w:rsidRDefault="00C65F97">
      <w:r>
        <w:rPr>
          <w:noProof/>
          <w:lang w:eastAsia="ru-RU"/>
        </w:rPr>
      </w:r>
      <w:r>
        <w:pict>
          <v:rect id="_x0000_s1028" style="width:.05pt;height:2.25pt;mso-position-horizontal-relative:char;mso-position-vertical-relative:line;v-text-anchor:middle" fillcolor="gray" stroked="f">
            <v:fill color2="#7f7f7f"/>
            <v:stroke joinstyle="round"/>
            <w10:anchorlock/>
          </v:rect>
        </w:pict>
      </w:r>
    </w:p>
    <w:p w:rsidR="00C65F97" w:rsidRDefault="00C65F97">
      <w:r>
        <w:t>© 2003-2009 Interfax. Все права защищены</w:t>
      </w:r>
      <w:r>
        <w:br/>
        <w:t xml:space="preserve">тел: +7 (495) 787-5212, e-mail: </w:t>
      </w:r>
      <w:hyperlink r:id="rId7" w:history="1">
        <w:r>
          <w:rPr>
            <w:rStyle w:val="Hyperlink"/>
          </w:rPr>
          <w:t>help@interfax.ru</w:t>
        </w:r>
      </w:hyperlink>
    </w:p>
    <w:sectPr w:rsidR="00C65F97" w:rsidSect="00E0343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D"/>
    <w:rsid w:val="00114E26"/>
    <w:rsid w:val="0017114A"/>
    <w:rsid w:val="004341F0"/>
    <w:rsid w:val="0047042D"/>
    <w:rsid w:val="004D5EEC"/>
    <w:rsid w:val="006D5BA0"/>
    <w:rsid w:val="006E738E"/>
    <w:rsid w:val="008570B1"/>
    <w:rsid w:val="008B2986"/>
    <w:rsid w:val="00915CB0"/>
    <w:rsid w:val="00AA1806"/>
    <w:rsid w:val="00C03D23"/>
    <w:rsid w:val="00C65F97"/>
    <w:rsid w:val="00E0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E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0343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F55B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1">
    <w:name w:val="Основной шрифт абзаца1"/>
    <w:uiPriority w:val="99"/>
    <w:rsid w:val="00E0343B"/>
  </w:style>
  <w:style w:type="character" w:styleId="Hyperlink">
    <w:name w:val="Hyperlink"/>
    <w:basedOn w:val="1"/>
    <w:uiPriority w:val="99"/>
    <w:rsid w:val="00E0343B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E0343B"/>
  </w:style>
  <w:style w:type="paragraph" w:customStyle="1" w:styleId="a0">
    <w:name w:val="Заголовок"/>
    <w:basedOn w:val="Normal"/>
    <w:next w:val="BodyText"/>
    <w:uiPriority w:val="99"/>
    <w:rsid w:val="00E034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34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55B4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E0343B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E0343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E0343B"/>
    <w:pPr>
      <w:suppressLineNumbers/>
    </w:pPr>
    <w:rPr>
      <w:rFonts w:ascii="Arial" w:hAnsi="Arial" w:cs="Tahoma"/>
    </w:rPr>
  </w:style>
  <w:style w:type="paragraph" w:customStyle="1" w:styleId="ConsCell">
    <w:name w:val="ConsCell"/>
    <w:uiPriority w:val="99"/>
    <w:rsid w:val="00E0343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704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EEC"/>
    <w:rPr>
      <w:sz w:val="24"/>
      <w:lang w:eastAsia="ar-SA" w:bidi="ar-SA"/>
    </w:rPr>
  </w:style>
  <w:style w:type="character" w:customStyle="1" w:styleId="WW-Absatz-Standardschriftart1111111">
    <w:name w:val="WW-Absatz-Standardschriftart1111111"/>
    <w:uiPriority w:val="99"/>
    <w:rsid w:val="0047042D"/>
  </w:style>
  <w:style w:type="paragraph" w:customStyle="1" w:styleId="ConsNonformat">
    <w:name w:val="ConsNonformat"/>
    <w:uiPriority w:val="99"/>
    <w:rsid w:val="0047042D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915C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interfa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disclosure.ru/Index.aspx?pdate=20100602" TargetMode="External"/><Relationship Id="rId5" Type="http://schemas.openxmlformats.org/officeDocument/2006/relationships/hyperlink" Target="http://e-disclosure.ru/Index.aspx?companyid=41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1690</Words>
  <Characters>9637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svysot</dc:creator>
  <cp:keywords/>
  <dc:description/>
  <cp:lastModifiedBy>schelyanova</cp:lastModifiedBy>
  <cp:revision>2</cp:revision>
  <cp:lastPrinted>2012-05-29T10:40:00Z</cp:lastPrinted>
  <dcterms:created xsi:type="dcterms:W3CDTF">2015-05-29T10:52:00Z</dcterms:created>
  <dcterms:modified xsi:type="dcterms:W3CDTF">2015-05-29T10:52:00Z</dcterms:modified>
</cp:coreProperties>
</file>